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DD" w:rsidRPr="007A2B0B" w:rsidRDefault="00B864DD" w:rsidP="00B864DD">
      <w:pPr>
        <w:widowControl w:val="0"/>
        <w:rPr>
          <w:rFonts w:ascii="Franklin Gothic Book" w:hAnsi="Franklin Gothic Book"/>
          <w:snapToGrid w:val="0"/>
          <w:szCs w:val="22"/>
        </w:rPr>
      </w:pPr>
      <w:r>
        <w:rPr>
          <w:rFonts w:ascii="Franklin Gothic Book" w:hAnsi="Franklin Gothic Book"/>
          <w:snapToGrid w:val="0"/>
          <w:szCs w:val="22"/>
        </w:rPr>
        <w:t>Aan de orde komen de volgende o</w:t>
      </w:r>
      <w:r w:rsidRPr="007A2B0B">
        <w:rPr>
          <w:rFonts w:ascii="Franklin Gothic Book" w:hAnsi="Franklin Gothic Book"/>
          <w:snapToGrid w:val="0"/>
          <w:szCs w:val="22"/>
        </w:rPr>
        <w:t>nderdelen:</w:t>
      </w:r>
    </w:p>
    <w:p w:rsidR="00B864DD" w:rsidRPr="007A2B0B" w:rsidRDefault="00607400" w:rsidP="00B864DD">
      <w:pPr>
        <w:widowControl w:val="0"/>
        <w:numPr>
          <w:ilvl w:val="0"/>
          <w:numId w:val="4"/>
        </w:numPr>
        <w:rPr>
          <w:rFonts w:ascii="Franklin Gothic Book" w:hAnsi="Franklin Gothic Book"/>
          <w:snapToGrid w:val="0"/>
          <w:szCs w:val="22"/>
        </w:rPr>
      </w:pPr>
      <w:r>
        <w:rPr>
          <w:rFonts w:ascii="Franklin Gothic Book" w:hAnsi="Franklin Gothic Book"/>
          <w:snapToGrid w:val="0"/>
          <w:szCs w:val="22"/>
        </w:rPr>
        <w:t>Leervragen verkennen</w:t>
      </w:r>
      <w:bookmarkStart w:id="0" w:name="_GoBack"/>
      <w:bookmarkEnd w:id="0"/>
    </w:p>
    <w:p w:rsidR="00B864DD" w:rsidRDefault="00B864DD" w:rsidP="00B864DD">
      <w:pPr>
        <w:widowControl w:val="0"/>
        <w:numPr>
          <w:ilvl w:val="0"/>
          <w:numId w:val="4"/>
        </w:numPr>
        <w:rPr>
          <w:rFonts w:ascii="Franklin Gothic Book" w:hAnsi="Franklin Gothic Book"/>
          <w:snapToGrid w:val="0"/>
          <w:szCs w:val="22"/>
        </w:rPr>
      </w:pPr>
      <w:r>
        <w:rPr>
          <w:rFonts w:ascii="Franklin Gothic Book" w:hAnsi="Franklin Gothic Book"/>
          <w:snapToGrid w:val="0"/>
          <w:szCs w:val="22"/>
        </w:rPr>
        <w:t>O</w:t>
      </w:r>
      <w:r w:rsidRPr="007A2B0B">
        <w:rPr>
          <w:rFonts w:ascii="Franklin Gothic Book" w:hAnsi="Franklin Gothic Book"/>
          <w:snapToGrid w:val="0"/>
          <w:szCs w:val="22"/>
        </w:rPr>
        <w:t>pen vragen stellen en samenvatten</w:t>
      </w:r>
    </w:p>
    <w:p w:rsidR="00B864DD" w:rsidRPr="007A2B0B" w:rsidRDefault="00B864DD" w:rsidP="00B864DD">
      <w:pPr>
        <w:widowControl w:val="0"/>
        <w:numPr>
          <w:ilvl w:val="0"/>
          <w:numId w:val="4"/>
        </w:numPr>
        <w:rPr>
          <w:rFonts w:ascii="Franklin Gothic Book" w:hAnsi="Franklin Gothic Book"/>
          <w:snapToGrid w:val="0"/>
          <w:szCs w:val="22"/>
        </w:rPr>
      </w:pPr>
      <w:r>
        <w:rPr>
          <w:rFonts w:ascii="Franklin Gothic Book" w:hAnsi="Franklin Gothic Book"/>
          <w:snapToGrid w:val="0"/>
          <w:szCs w:val="22"/>
        </w:rPr>
        <w:t>Opvangen van weerstand</w:t>
      </w:r>
    </w:p>
    <w:p w:rsidR="00B864DD" w:rsidRPr="007A2B0B" w:rsidRDefault="00B864DD" w:rsidP="00B864DD">
      <w:pPr>
        <w:widowControl w:val="0"/>
        <w:numPr>
          <w:ilvl w:val="0"/>
          <w:numId w:val="4"/>
        </w:numPr>
        <w:rPr>
          <w:rFonts w:ascii="Franklin Gothic Book" w:hAnsi="Franklin Gothic Book"/>
          <w:snapToGrid w:val="0"/>
          <w:szCs w:val="22"/>
        </w:rPr>
      </w:pPr>
      <w:r>
        <w:rPr>
          <w:rFonts w:ascii="Franklin Gothic Book" w:hAnsi="Franklin Gothic Book"/>
          <w:snapToGrid w:val="0"/>
          <w:szCs w:val="22"/>
        </w:rPr>
        <w:t>Reflecties geven</w:t>
      </w:r>
    </w:p>
    <w:p w:rsidR="00B864DD" w:rsidRPr="007A2B0B" w:rsidRDefault="00B864DD" w:rsidP="00B864DD">
      <w:pPr>
        <w:widowControl w:val="0"/>
        <w:numPr>
          <w:ilvl w:val="0"/>
          <w:numId w:val="3"/>
        </w:numPr>
        <w:rPr>
          <w:rFonts w:ascii="Franklin Gothic Book" w:hAnsi="Franklin Gothic Book"/>
          <w:snapToGrid w:val="0"/>
          <w:szCs w:val="22"/>
        </w:rPr>
      </w:pPr>
      <w:r>
        <w:rPr>
          <w:rFonts w:ascii="Franklin Gothic Book" w:hAnsi="Franklin Gothic Book"/>
          <w:snapToGrid w:val="0"/>
          <w:szCs w:val="22"/>
        </w:rPr>
        <w:t xml:space="preserve">Ambivalentie verkennen </w:t>
      </w:r>
    </w:p>
    <w:p w:rsidR="00B864DD" w:rsidRPr="007A2B0B" w:rsidRDefault="00B864DD" w:rsidP="00B864DD">
      <w:pPr>
        <w:widowControl w:val="0"/>
        <w:numPr>
          <w:ilvl w:val="0"/>
          <w:numId w:val="3"/>
        </w:numPr>
        <w:rPr>
          <w:rFonts w:ascii="Franklin Gothic Book" w:hAnsi="Franklin Gothic Book"/>
          <w:snapToGrid w:val="0"/>
          <w:szCs w:val="22"/>
        </w:rPr>
      </w:pPr>
      <w:r w:rsidRPr="007A2B0B">
        <w:rPr>
          <w:rFonts w:ascii="Franklin Gothic Book" w:hAnsi="Franklin Gothic Book"/>
          <w:snapToGrid w:val="0"/>
          <w:szCs w:val="22"/>
        </w:rPr>
        <w:t>Afronding en nabespreking</w:t>
      </w:r>
    </w:p>
    <w:p w:rsidR="00B864DD" w:rsidRPr="007A2B0B" w:rsidRDefault="00B864DD" w:rsidP="00B864DD">
      <w:pPr>
        <w:widowControl w:val="0"/>
        <w:rPr>
          <w:rFonts w:ascii="Franklin Gothic Book" w:hAnsi="Franklin Gothic Book"/>
          <w:snapToGrid w:val="0"/>
          <w:szCs w:val="22"/>
        </w:rPr>
      </w:pPr>
    </w:p>
    <w:p w:rsidR="00B864DD" w:rsidRPr="007A2B0B" w:rsidRDefault="00B864DD" w:rsidP="00B864DD">
      <w:pPr>
        <w:rPr>
          <w:rFonts w:ascii="Franklin Gothic Book" w:hAnsi="Franklin Gothic Book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1980"/>
      </w:tblGrid>
      <w:tr w:rsidR="00B864DD" w:rsidRPr="007A2B0B" w:rsidTr="00D87A9D">
        <w:tc>
          <w:tcPr>
            <w:tcW w:w="2808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b/>
                <w:szCs w:val="22"/>
              </w:rPr>
            </w:pPr>
            <w:r w:rsidRPr="007A2B0B">
              <w:rPr>
                <w:rFonts w:ascii="Franklin Gothic Book" w:hAnsi="Franklin Gothic Book"/>
                <w:b/>
                <w:szCs w:val="22"/>
              </w:rPr>
              <w:t xml:space="preserve">DAGDEEL </w:t>
            </w:r>
            <w:r w:rsidR="00607400">
              <w:rPr>
                <w:rFonts w:ascii="Franklin Gothic Book" w:hAnsi="Franklin Gothic Book"/>
                <w:b/>
                <w:szCs w:val="22"/>
              </w:rPr>
              <w:t>1</w:t>
            </w:r>
          </w:p>
        </w:tc>
        <w:tc>
          <w:tcPr>
            <w:tcW w:w="306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b/>
                <w:szCs w:val="22"/>
              </w:rPr>
            </w:pPr>
          </w:p>
        </w:tc>
        <w:tc>
          <w:tcPr>
            <w:tcW w:w="198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b/>
                <w:szCs w:val="22"/>
              </w:rPr>
            </w:pPr>
          </w:p>
        </w:tc>
      </w:tr>
      <w:tr w:rsidR="00B864DD" w:rsidRPr="007A2B0B" w:rsidTr="00D87A9D">
        <w:tc>
          <w:tcPr>
            <w:tcW w:w="2808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b/>
                <w:szCs w:val="22"/>
              </w:rPr>
            </w:pPr>
            <w:r w:rsidRPr="007A2B0B">
              <w:rPr>
                <w:rFonts w:ascii="Franklin Gothic Book" w:hAnsi="Franklin Gothic Book"/>
                <w:b/>
                <w:szCs w:val="22"/>
              </w:rPr>
              <w:t>Activiteit</w:t>
            </w:r>
          </w:p>
        </w:tc>
        <w:tc>
          <w:tcPr>
            <w:tcW w:w="306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b/>
                <w:szCs w:val="22"/>
              </w:rPr>
            </w:pPr>
            <w:r w:rsidRPr="007A2B0B">
              <w:rPr>
                <w:rFonts w:ascii="Franklin Gothic Book" w:hAnsi="Franklin Gothic Book"/>
                <w:b/>
                <w:szCs w:val="22"/>
              </w:rPr>
              <w:t>Doel</w:t>
            </w:r>
          </w:p>
        </w:tc>
        <w:tc>
          <w:tcPr>
            <w:tcW w:w="198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b/>
                <w:szCs w:val="22"/>
              </w:rPr>
            </w:pPr>
            <w:r w:rsidRPr="007A2B0B">
              <w:rPr>
                <w:rFonts w:ascii="Franklin Gothic Book" w:hAnsi="Franklin Gothic Book"/>
                <w:b/>
                <w:szCs w:val="22"/>
              </w:rPr>
              <w:t>Materiaal</w:t>
            </w:r>
          </w:p>
        </w:tc>
      </w:tr>
      <w:tr w:rsidR="00B864DD" w:rsidRPr="007A2B0B" w:rsidTr="00D87A9D">
        <w:tc>
          <w:tcPr>
            <w:tcW w:w="2808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Plenair</w:t>
            </w:r>
          </w:p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 xml:space="preserve">Welkom van de </w:t>
            </w:r>
            <w:r w:rsidR="00607400">
              <w:rPr>
                <w:rFonts w:ascii="Franklin Gothic Book" w:hAnsi="Franklin Gothic Book"/>
                <w:szCs w:val="22"/>
              </w:rPr>
              <w:t>trainer</w:t>
            </w:r>
          </w:p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 xml:space="preserve">Uitleg programma </w:t>
            </w:r>
          </w:p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Uitleg oefensituatie, niets is goed of fout</w:t>
            </w:r>
          </w:p>
        </w:tc>
        <w:tc>
          <w:tcPr>
            <w:tcW w:w="306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Helderheid en veiligheid bieden voor de oefensituatie</w:t>
            </w:r>
          </w:p>
        </w:tc>
        <w:tc>
          <w:tcPr>
            <w:tcW w:w="1980" w:type="dxa"/>
          </w:tcPr>
          <w:p w:rsidR="00B864DD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Programma zetten op flap</w:t>
            </w:r>
          </w:p>
          <w:p w:rsidR="00607400" w:rsidRPr="007A2B0B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10 min</w:t>
            </w:r>
          </w:p>
        </w:tc>
      </w:tr>
      <w:tr w:rsidR="00607400" w:rsidRPr="007A2B0B" w:rsidTr="00D87A9D">
        <w:tc>
          <w:tcPr>
            <w:tcW w:w="2808" w:type="dxa"/>
          </w:tcPr>
          <w:p w:rsidR="00607400" w:rsidRPr="007A2B0B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Theorie motiverende gespreksvoering</w:t>
            </w:r>
          </w:p>
        </w:tc>
        <w:tc>
          <w:tcPr>
            <w:tcW w:w="3060" w:type="dxa"/>
          </w:tcPr>
          <w:p w:rsidR="00607400" w:rsidRPr="007A2B0B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Kennis over motiverende gespreksvoering</w:t>
            </w:r>
          </w:p>
        </w:tc>
        <w:tc>
          <w:tcPr>
            <w:tcW w:w="1980" w:type="dxa"/>
          </w:tcPr>
          <w:p w:rsidR="00607400" w:rsidRPr="007A2B0B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30 min.</w:t>
            </w:r>
          </w:p>
        </w:tc>
      </w:tr>
      <w:tr w:rsidR="00B864DD" w:rsidRPr="007A2B0B" w:rsidTr="00D87A9D">
        <w:tc>
          <w:tcPr>
            <w:tcW w:w="2808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Plenair</w:t>
            </w:r>
          </w:p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 xml:space="preserve">Oefening </w:t>
            </w:r>
            <w:r w:rsidR="00607400">
              <w:rPr>
                <w:rFonts w:ascii="Franklin Gothic Book" w:hAnsi="Franklin Gothic Book"/>
                <w:szCs w:val="22"/>
              </w:rPr>
              <w:t>met Motiverende gespreksvoering</w:t>
            </w:r>
          </w:p>
        </w:tc>
        <w:tc>
          <w:tcPr>
            <w:tcW w:w="306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 xml:space="preserve">Bewustwording </w:t>
            </w:r>
            <w:r w:rsidR="00607400">
              <w:rPr>
                <w:rFonts w:ascii="Franklin Gothic Book" w:hAnsi="Franklin Gothic Book"/>
                <w:szCs w:val="22"/>
              </w:rPr>
              <w:t>wat weerstand met je doet</w:t>
            </w:r>
          </w:p>
        </w:tc>
        <w:tc>
          <w:tcPr>
            <w:tcW w:w="1980" w:type="dxa"/>
          </w:tcPr>
          <w:p w:rsidR="00B864DD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Flap en stiften</w:t>
            </w:r>
          </w:p>
          <w:p w:rsidR="00607400" w:rsidRPr="007A2B0B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20 min.</w:t>
            </w:r>
          </w:p>
        </w:tc>
      </w:tr>
      <w:tr w:rsidR="00B864DD" w:rsidRPr="007A2B0B" w:rsidTr="00D87A9D">
        <w:tc>
          <w:tcPr>
            <w:tcW w:w="2808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Groepsoefening</w:t>
            </w:r>
          </w:p>
          <w:p w:rsidR="00B864DD" w:rsidRPr="007A2B0B" w:rsidRDefault="00B864DD" w:rsidP="00607400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06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Oefenen met de vaardigheid open vragen stellen en samenvatten.</w:t>
            </w:r>
          </w:p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980" w:type="dxa"/>
          </w:tcPr>
          <w:p w:rsidR="00B864DD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 xml:space="preserve">voorgeschreven </w:t>
            </w:r>
            <w:r w:rsidR="00607400">
              <w:rPr>
                <w:rFonts w:ascii="Franklin Gothic Book" w:hAnsi="Franklin Gothic Book"/>
                <w:szCs w:val="22"/>
              </w:rPr>
              <w:t>opdracht in sub groepen</w:t>
            </w:r>
          </w:p>
          <w:p w:rsidR="00607400" w:rsidRPr="007A2B0B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30 min</w:t>
            </w:r>
          </w:p>
        </w:tc>
      </w:tr>
      <w:tr w:rsidR="00B864DD" w:rsidRPr="007A2B0B" w:rsidTr="00D87A9D">
        <w:tc>
          <w:tcPr>
            <w:tcW w:w="2808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Carrousel</w:t>
            </w:r>
          </w:p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 xml:space="preserve">Reflecties geven </w:t>
            </w:r>
          </w:p>
        </w:tc>
        <w:tc>
          <w:tcPr>
            <w:tcW w:w="306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 xml:space="preserve">Oefenen met de gespreksvaardigheid reflecties geven </w:t>
            </w:r>
          </w:p>
        </w:tc>
        <w:tc>
          <w:tcPr>
            <w:tcW w:w="1980" w:type="dxa"/>
          </w:tcPr>
          <w:p w:rsidR="00B864DD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Tweetallen</w:t>
            </w:r>
          </w:p>
          <w:p w:rsidR="00607400" w:rsidRPr="007A2B0B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20 min</w:t>
            </w:r>
          </w:p>
        </w:tc>
      </w:tr>
      <w:tr w:rsidR="00B864DD" w:rsidRPr="007A2B0B" w:rsidTr="00D87A9D">
        <w:tc>
          <w:tcPr>
            <w:tcW w:w="2808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pauze</w:t>
            </w:r>
          </w:p>
        </w:tc>
        <w:tc>
          <w:tcPr>
            <w:tcW w:w="306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980" w:type="dxa"/>
          </w:tcPr>
          <w:p w:rsidR="00B864DD" w:rsidRPr="007A2B0B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30 min</w:t>
            </w:r>
          </w:p>
        </w:tc>
      </w:tr>
      <w:tr w:rsidR="00B864DD" w:rsidRPr="007A2B0B" w:rsidTr="00D87A9D">
        <w:tc>
          <w:tcPr>
            <w:tcW w:w="2808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 xml:space="preserve">groepsoefening </w:t>
            </w:r>
          </w:p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Oefenen met het verkennen van de ambivalentie</w:t>
            </w:r>
          </w:p>
        </w:tc>
        <w:tc>
          <w:tcPr>
            <w:tcW w:w="306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Oefenen met luisteren, vragen stellen en reflecties geven</w:t>
            </w:r>
          </w:p>
        </w:tc>
        <w:tc>
          <w:tcPr>
            <w:tcW w:w="198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 xml:space="preserve">voorgeschreven casus </w:t>
            </w:r>
          </w:p>
          <w:p w:rsidR="00B864DD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Flap en stiften</w:t>
            </w:r>
          </w:p>
          <w:p w:rsidR="00607400" w:rsidRPr="007A2B0B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30 min</w:t>
            </w:r>
          </w:p>
        </w:tc>
      </w:tr>
      <w:tr w:rsidR="00B864DD" w:rsidRPr="007A2B0B" w:rsidTr="00D87A9D">
        <w:trPr>
          <w:trHeight w:val="1324"/>
        </w:trPr>
        <w:tc>
          <w:tcPr>
            <w:tcW w:w="2808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Individueel of groepsoefening</w:t>
            </w:r>
          </w:p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 xml:space="preserve">Oefening met moeilijk gedrag van ouder n.a.v. casus uit eigen praktijk. </w:t>
            </w:r>
          </w:p>
        </w:tc>
        <w:tc>
          <w:tcPr>
            <w:tcW w:w="306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Oefenen met gedrag waar in de praktijk tegenaan gelopen wordt.</w:t>
            </w:r>
          </w:p>
        </w:tc>
        <w:tc>
          <w:tcPr>
            <w:tcW w:w="1980" w:type="dxa"/>
          </w:tcPr>
          <w:p w:rsidR="00B864DD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Bespreken met elkaar</w:t>
            </w:r>
          </w:p>
          <w:p w:rsidR="00607400" w:rsidRPr="007A2B0B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30 min.</w:t>
            </w:r>
          </w:p>
        </w:tc>
      </w:tr>
      <w:tr w:rsidR="00B864DD" w:rsidRPr="007A2B0B" w:rsidTr="00D87A9D">
        <w:tc>
          <w:tcPr>
            <w:tcW w:w="2808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Evaluatie</w:t>
            </w:r>
          </w:p>
        </w:tc>
        <w:tc>
          <w:tcPr>
            <w:tcW w:w="3060" w:type="dxa"/>
          </w:tcPr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 xml:space="preserve">Helderheid krijgen over wat de meerwaarde was van een </w:t>
            </w:r>
            <w:r w:rsidR="00607400">
              <w:rPr>
                <w:rFonts w:ascii="Franklin Gothic Book" w:hAnsi="Franklin Gothic Book"/>
                <w:szCs w:val="22"/>
              </w:rPr>
              <w:t>de bijeenkomst</w:t>
            </w:r>
          </w:p>
          <w:p w:rsidR="00B864DD" w:rsidRPr="007A2B0B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Kijken welke vragen zijn blijven liggen.</w:t>
            </w:r>
          </w:p>
        </w:tc>
        <w:tc>
          <w:tcPr>
            <w:tcW w:w="1980" w:type="dxa"/>
          </w:tcPr>
          <w:p w:rsidR="00B864DD" w:rsidRDefault="00B864DD" w:rsidP="00D87A9D">
            <w:pPr>
              <w:rPr>
                <w:rFonts w:ascii="Franklin Gothic Book" w:hAnsi="Franklin Gothic Book"/>
                <w:szCs w:val="22"/>
              </w:rPr>
            </w:pPr>
            <w:r w:rsidRPr="007A2B0B">
              <w:rPr>
                <w:rFonts w:ascii="Franklin Gothic Book" w:hAnsi="Franklin Gothic Book"/>
                <w:szCs w:val="22"/>
              </w:rPr>
              <w:t>Plenair</w:t>
            </w:r>
          </w:p>
          <w:p w:rsidR="00607400" w:rsidRPr="007A2B0B" w:rsidRDefault="00607400" w:rsidP="00D87A9D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10 min</w:t>
            </w:r>
          </w:p>
        </w:tc>
      </w:tr>
    </w:tbl>
    <w:p w:rsidR="00B864DD" w:rsidRPr="007A2B0B" w:rsidRDefault="00B864DD" w:rsidP="00B864DD">
      <w:pPr>
        <w:rPr>
          <w:rFonts w:ascii="Franklin Gothic Book" w:hAnsi="Franklin Gothic Book"/>
          <w:szCs w:val="22"/>
        </w:rPr>
      </w:pPr>
    </w:p>
    <w:p w:rsidR="00B864DD" w:rsidRPr="007A2B0B" w:rsidRDefault="00B864DD" w:rsidP="00B864DD">
      <w:pPr>
        <w:rPr>
          <w:rFonts w:ascii="Franklin Gothic Book" w:hAnsi="Franklin Gothic Book"/>
          <w:szCs w:val="22"/>
        </w:rPr>
      </w:pPr>
    </w:p>
    <w:p w:rsidR="006A2477" w:rsidRPr="001762A9" w:rsidRDefault="006A2477">
      <w:pPr>
        <w:rPr>
          <w:rFonts w:ascii="Calibri" w:hAnsi="Calibri"/>
          <w:szCs w:val="22"/>
        </w:rPr>
      </w:pPr>
    </w:p>
    <w:sectPr w:rsidR="006A2477" w:rsidRPr="001762A9" w:rsidSect="001762A9">
      <w:pgSz w:w="11906" w:h="16838" w:code="9"/>
      <w:pgMar w:top="2778" w:right="1247" w:bottom="1701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8EE"/>
    <w:multiLevelType w:val="single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7E4EE3"/>
    <w:multiLevelType w:val="single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36471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DE758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F370E3"/>
    <w:rsid w:val="000D711F"/>
    <w:rsid w:val="000F218B"/>
    <w:rsid w:val="00160E7F"/>
    <w:rsid w:val="001762A9"/>
    <w:rsid w:val="00176C3B"/>
    <w:rsid w:val="00220F92"/>
    <w:rsid w:val="0025349E"/>
    <w:rsid w:val="00384B34"/>
    <w:rsid w:val="00413E52"/>
    <w:rsid w:val="00426177"/>
    <w:rsid w:val="00517F91"/>
    <w:rsid w:val="00522709"/>
    <w:rsid w:val="005965E9"/>
    <w:rsid w:val="00607400"/>
    <w:rsid w:val="006A02B5"/>
    <w:rsid w:val="006A2477"/>
    <w:rsid w:val="00742065"/>
    <w:rsid w:val="00843FD7"/>
    <w:rsid w:val="008E6C4D"/>
    <w:rsid w:val="00917CB2"/>
    <w:rsid w:val="009A75AF"/>
    <w:rsid w:val="00A116D0"/>
    <w:rsid w:val="00A87165"/>
    <w:rsid w:val="00B864DD"/>
    <w:rsid w:val="00BA3C08"/>
    <w:rsid w:val="00C67628"/>
    <w:rsid w:val="00DB3B86"/>
    <w:rsid w:val="00ED34BD"/>
    <w:rsid w:val="00EE6D27"/>
    <w:rsid w:val="00F3162D"/>
    <w:rsid w:val="00F370E3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34543"/>
  <w15:chartTrackingRefBased/>
  <w15:docId w15:val="{9E40D031-B109-4FFC-8BB5-C3AE124D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B864DD"/>
    <w:rPr>
      <w:rFonts w:ascii="Arial" w:hAnsi="Arial"/>
      <w:sz w:val="22"/>
      <w:lang w:val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1143</Characters>
  <Application>Microsoft Office Word</Application>
  <DocSecurity>0</DocSecurity>
  <Lines>88</Lines>
  <Paragraphs>53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Teerink</dc:creator>
  <cp:keywords/>
  <dc:description/>
  <cp:lastModifiedBy>Irene Teerink</cp:lastModifiedBy>
  <cp:revision>4</cp:revision>
  <dcterms:created xsi:type="dcterms:W3CDTF">2017-12-20T15:20:00Z</dcterms:created>
  <dcterms:modified xsi:type="dcterms:W3CDTF">2018-01-16T16:33:00Z</dcterms:modified>
</cp:coreProperties>
</file>